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4338CA"/>
          <w:sz w:val="32"/>
        </w:rPr>
        <w:t>Erwartungshorizont Deutsch</w:t>
      </w:r>
    </w:p>
    <w:p>
      <w:pPr>
        <w:spacing w:after="160"/>
      </w:pPr>
      <w:r>
        <w:rPr>
          <w:color w:val="6B7280"/>
          <w:sz w:val="20"/>
        </w:rPr>
        <w:t>Inhaltsangabe, Klasse 7 und 8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Fach: Deutsch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Klasse oder Kurs: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Datum:</w:t>
            </w:r>
          </w:p>
        </w:tc>
      </w:tr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Thema und Textgrundlage: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Name oder Kennung: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Arbeitszeit:</w:t>
            </w:r>
          </w:p>
        </w:tc>
      </w:tr>
    </w:tbl>
    <w:p>
      <w:pPr>
        <w:keepNext/>
        <w:spacing w:before="200" w:after="80"/>
      </w:pPr>
      <w:r>
        <w:rPr>
          <w:b/>
          <w:sz w:val="22"/>
        </w:rPr>
        <w:t>Inhaltliche Leistung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1928"/>
        <w:gridCol w:w="5216"/>
        <w:gridCol w:w="850"/>
        <w:gridCol w:w="1304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1928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Teil</w:t>
            </w:r>
          </w:p>
        </w:tc>
        <w:tc>
          <w:tcPr>
            <w:tcW w:type="dxa" w:w="5216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Erwartete Leistung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Einleitungssatz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Textsorte, Titel, Autor, Erscheinungsjahr und Thema in einem Satz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4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Hauptteil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die wesentlichen Handlungsschritte in sinnvoller Reihenfolge und ihre Zusammenhänge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12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Auswahl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nur Wesentliches, keine Nebensächlichkeiten und keine Zitate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4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Sachlichkeit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Präsens, eigene Worte, indirekte statt wörtlicher Rede, keine Wertung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4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5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6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Weitere Leistung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 xml:space="preserve">weitere schlüssige Leistung, die oben nicht vorgesehen ist: 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  <w:t>( )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Inhalt</w:t>
            </w:r>
          </w:p>
        </w:tc>
        <w:tc>
          <w:tcPr>
            <w:tcW w:type="dxa" w:w="5216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24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( ): Punkte für eine weitere schlüssige Leistung. Sie können fehlende Punkte ausgleichen, die Summe der Aufgabe bleibt höchstens bei der festgelegten Punktzahl.</w:t>
      </w:r>
    </w:p>
    <w:p>
      <w:pPr>
        <w:keepNext/>
        <w:spacing w:before="200" w:after="80"/>
      </w:pPr>
      <w:r>
        <w:rPr>
          <w:b/>
          <w:sz w:val="22"/>
        </w:rPr>
        <w:t>Darstellungsleistung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7143"/>
        <w:gridCol w:w="850"/>
        <w:gridCol w:w="1304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7143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Kriterium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Aufbau: Einleitungssatz, Hauptteil, Absätze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Ausdruck: sachlich, abwechslungsreiche Satzanfänge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Zusammenhänge sprachlich deutlich gemacht, etwa mit weil, deshalb, danach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1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Sprachliche Richtigkeit: Rechtschreibung, Grammatik, Zeichensetzung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7143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Darstellung</w:t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8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vorgeschlagene Punkte, etwa drei Viertel für den Inhalt und ein Viertel für die Darstellung. Es gilt der Beschluss deiner Fachkonferenz.</w:t>
      </w:r>
    </w:p>
    <w:p>
      <w:pPr>
        <w:spacing w:before="200"/>
      </w:pPr>
      <w:r>
        <w:rPr>
          <w:b/>
        </w:rPr>
        <w:t>Gesamt: ______ von ______ Punkten          Note: ______</w:t>
      </w:r>
    </w:p>
    <w:p>
      <w:pPr>
        <w:keepNext/>
        <w:spacing w:before="200" w:after="80"/>
      </w:pPr>
      <w:r>
        <w:rPr>
          <w:b/>
          <w:sz w:val="20"/>
        </w:rPr>
        <w:t>Notenschlüssel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1361"/>
        <w:gridCol w:w="1361"/>
        <w:gridCol w:w="1361"/>
        <w:gridCol w:w="1361"/>
        <w:gridCol w:w="1361"/>
        <w:gridCol w:w="1361"/>
      </w:tblGrid>
      <w:tr>
        <w:trPr>
          <w:trHeight w:val="425"/>
          <w:tblHeader w:val="true"/>
        </w:trPr>
        <w:tc>
          <w:tcPr>
            <w:tcW w:type="dxa" w:w="170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Note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6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Prozent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92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81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67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50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0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Punkten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Prozentgrenzen des IHK-Schlüssels als Beispiel. Es gilt der Beschluss deiner Fachkonferenz. Punktgrenzen rechnet der Notenschlüssel-Rechner auf zencurio.de aus.</w:t>
      </w:r>
    </w:p>
    <w:p>
      <w:pPr>
        <w:keepNext/>
        <w:spacing w:before="200" w:after="80"/>
      </w:pPr>
      <w:r>
        <w:rPr>
          <w:b/>
          <w:sz w:val="20"/>
        </w:rPr>
        <w:t>Bemerkungen</w:t>
      </w: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320"/>
      </w:pPr>
      <w:r>
        <w:t>Datum, Unterschrift: 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5"/>
      </w:rPr>
      <w:t>Vorlage von zencurio.de/ratgeber/erwartungshorizont-deutsch, frei verwendbar und veränderbar.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